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8D9" w:rsidRPr="00C074FE" w:rsidRDefault="003657E2" w:rsidP="00C074FE">
      <w:pPr>
        <w:widowControl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考场规则</w:t>
      </w:r>
    </w:p>
    <w:p w:rsidR="003C28D9" w:rsidRDefault="003657E2" w:rsidP="00BE2D90">
      <w:pPr>
        <w:widowControl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一、考生应当自觉服从监考员等考试工作人员管理，不得以任何理由妨碍监考员等考试工作人员履行职责，不得扰乱考场及其他相关工作地点的秩序，不得危害他人身体健康和生命安全。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br/>
        <w:t xml:space="preserve"> 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二、考生凭本人《准考证》和有效居民身份证按规定时间和地点参加考试。进入考点后，按规定时间进入考场，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应主动接受监考员按规定对其进行的身份验证核查、安全检查和随身物品检查等</w:t>
      </w:r>
      <w:r w:rsidR="00C074FE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="00C074FE">
        <w:rPr>
          <w:rFonts w:ascii="仿宋_GB2312" w:eastAsia="仿宋_GB2312" w:hAnsi="宋体" w:cs="宋体" w:hint="eastAsia"/>
          <w:kern w:val="0"/>
          <w:sz w:val="32"/>
          <w:szCs w:val="32"/>
        </w:rPr>
        <w:t>不得在考场外逗留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br/>
        <w:t xml:space="preserve"> 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三、考生只准携带必需的文具，如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0.5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毫米黑色字迹签字笔，以及铅笔、无封套橡皮、绘图仪器等，或者按照招生单位在准考证上注明的所需携带的用具。不得携带任何书刊、报纸、稿纸、图片、资料、具有通讯功能工具（如手机及其他无线接收、传送设备等）或有存储、编程、查询功能的电子用品以及涂改液、修正带、透明胶带等物品进入考场。考生在考场内不得私自传递文具、用品等。</w:t>
      </w:r>
    </w:p>
    <w:p w:rsidR="003C28D9" w:rsidRDefault="003657E2" w:rsidP="00BE2D90">
      <w:pPr>
        <w:pStyle w:val="a3"/>
        <w:spacing w:before="0" w:beforeAutospacing="0" w:after="0" w:afterAutospacing="0"/>
        <w:ind w:right="13" w:firstLineChars="205" w:firstLine="659"/>
        <w:jc w:val="both"/>
        <w:rPr>
          <w:rFonts w:ascii="Times New Roman" w:eastAsia="仿宋_GB2312" w:hAnsi="Times New Roman" w:cs="Times New Roman"/>
          <w:b/>
          <w:sz w:val="32"/>
          <w:szCs w:val="32"/>
          <w:lang w:bidi="ar"/>
        </w:rPr>
      </w:pPr>
      <w:r>
        <w:rPr>
          <w:rFonts w:ascii="Times New Roman" w:eastAsia="仿宋_GB2312" w:hAnsi="Times New Roman" w:cs="Times New Roman"/>
          <w:b/>
          <w:sz w:val="32"/>
          <w:szCs w:val="32"/>
          <w:lang w:bidi="ar"/>
        </w:rPr>
        <w:t>在</w:t>
      </w:r>
      <w:r>
        <w:rPr>
          <w:rFonts w:ascii="Times New Roman" w:eastAsia="仿宋_GB2312" w:hAnsi="Times New Roman" w:cs="Times New Roman"/>
          <w:b/>
          <w:sz w:val="32"/>
          <w:szCs w:val="32"/>
          <w:lang w:bidi="ar"/>
        </w:rPr>
        <w:t>24</w:t>
      </w:r>
      <w:r>
        <w:rPr>
          <w:rFonts w:ascii="Times New Roman" w:eastAsia="仿宋_GB2312" w:hAnsi="Times New Roman" w:cs="Times New Roman"/>
          <w:b/>
          <w:sz w:val="32"/>
          <w:szCs w:val="32"/>
          <w:lang w:bidi="ar"/>
        </w:rPr>
        <w:t>科统考科目中，农学门类联考化学可以使用不带字典存储和编程功能、具有对数及</w:t>
      </w:r>
      <w:proofErr w:type="gramStart"/>
      <w:r>
        <w:rPr>
          <w:rFonts w:ascii="Times New Roman" w:eastAsia="仿宋_GB2312" w:hAnsi="Times New Roman" w:cs="Times New Roman"/>
          <w:b/>
          <w:sz w:val="32"/>
          <w:szCs w:val="32"/>
          <w:lang w:bidi="ar"/>
        </w:rPr>
        <w:t>幂</w:t>
      </w:r>
      <w:proofErr w:type="gramEnd"/>
      <w:r>
        <w:rPr>
          <w:rFonts w:ascii="Times New Roman" w:eastAsia="仿宋_GB2312" w:hAnsi="Times New Roman" w:cs="Times New Roman"/>
          <w:b/>
          <w:sz w:val="32"/>
          <w:szCs w:val="32"/>
          <w:lang w:bidi="ar"/>
        </w:rPr>
        <w:t>指数计算功能的科学计算器，其他统考科目不允许使用计算器。自命题科目是否可带计算器由</w:t>
      </w:r>
      <w:r>
        <w:rPr>
          <w:rFonts w:ascii="Times New Roman" w:eastAsia="仿宋_GB2312" w:hAnsi="Times New Roman" w:cs="Times New Roman"/>
          <w:b/>
          <w:sz w:val="32"/>
          <w:szCs w:val="32"/>
          <w:lang w:bidi="ar"/>
        </w:rPr>
        <w:t>各招生单位在准考证</w:t>
      </w:r>
      <w:r>
        <w:rPr>
          <w:rFonts w:ascii="Times New Roman" w:eastAsia="仿宋_GB2312" w:hAnsi="Times New Roman" w:cs="Times New Roman"/>
          <w:b/>
          <w:sz w:val="32"/>
          <w:szCs w:val="32"/>
          <w:lang w:bidi="ar"/>
        </w:rPr>
        <w:t>“</w:t>
      </w:r>
      <w:r>
        <w:rPr>
          <w:rFonts w:ascii="Times New Roman" w:eastAsia="仿宋_GB2312" w:hAnsi="Times New Roman" w:cs="Times New Roman"/>
          <w:b/>
          <w:sz w:val="32"/>
          <w:szCs w:val="32"/>
          <w:lang w:bidi="ar"/>
        </w:rPr>
        <w:t>招生单位说明栏</w:t>
      </w:r>
      <w:r>
        <w:rPr>
          <w:rFonts w:ascii="Times New Roman" w:eastAsia="仿宋_GB2312" w:hAnsi="Times New Roman" w:cs="Times New Roman"/>
          <w:b/>
          <w:sz w:val="32"/>
          <w:szCs w:val="32"/>
          <w:lang w:bidi="ar"/>
        </w:rPr>
        <w:t>”</w:t>
      </w:r>
      <w:r>
        <w:rPr>
          <w:rFonts w:ascii="Times New Roman" w:eastAsia="仿宋_GB2312" w:hAnsi="Times New Roman" w:cs="Times New Roman"/>
          <w:b/>
          <w:sz w:val="32"/>
          <w:szCs w:val="32"/>
          <w:lang w:bidi="ar"/>
        </w:rPr>
        <w:t>内注明；如果没有注明，即为不可使用。</w:t>
      </w:r>
      <w:r>
        <w:rPr>
          <w:rFonts w:ascii="仿宋_GB2312" w:eastAsia="仿宋_GB2312" w:hint="eastAsia"/>
          <w:sz w:val="32"/>
          <w:szCs w:val="32"/>
        </w:rPr>
        <w:br/>
        <w:t xml:space="preserve">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四、考生入场后，对号入座，将《准考证》、有效居民</w:t>
      </w:r>
      <w:r>
        <w:rPr>
          <w:rFonts w:ascii="仿宋_GB2312" w:eastAsia="仿宋_GB2312" w:hint="eastAsia"/>
          <w:sz w:val="32"/>
          <w:szCs w:val="32"/>
        </w:rPr>
        <w:lastRenderedPageBreak/>
        <w:t>身份证放在桌子靠走道一侧上角，以便核验。</w:t>
      </w:r>
      <w:r>
        <w:rPr>
          <w:rFonts w:ascii="仿宋_GB2312" w:eastAsia="仿宋_GB2312" w:hint="eastAsia"/>
          <w:b/>
          <w:bCs/>
          <w:sz w:val="32"/>
          <w:szCs w:val="32"/>
        </w:rPr>
        <w:t>准考证正、反两面</w:t>
      </w:r>
      <w:r>
        <w:rPr>
          <w:rFonts w:ascii="仿宋_GB2312" w:eastAsia="仿宋_GB2312" w:hint="eastAsia"/>
          <w:b/>
          <w:bCs/>
          <w:sz w:val="32"/>
          <w:szCs w:val="32"/>
        </w:rPr>
        <w:t>不得</w:t>
      </w:r>
      <w:r>
        <w:rPr>
          <w:rFonts w:ascii="仿宋_GB2312" w:eastAsia="仿宋_GB2312" w:hint="eastAsia"/>
          <w:b/>
          <w:bCs/>
          <w:sz w:val="32"/>
          <w:szCs w:val="32"/>
        </w:rPr>
        <w:t>书写任何内容</w:t>
      </w:r>
      <w:r>
        <w:rPr>
          <w:rFonts w:ascii="仿宋_GB2312" w:eastAsia="仿宋_GB2312" w:hint="eastAsia"/>
          <w:b/>
          <w:bCs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考生领到答题卡或答题纸、试卷后，必须认真核对答题卡、试卷上的考试科目是否与准考证上的考试科目相同，核对无误后，在规定的时间内，在答题卡或答题纸、试卷指定位置准确清楚地填涂姓名、考生编号等信息，并配合监考员或按有关招生单位要求粘贴条形码。</w:t>
      </w:r>
      <w:proofErr w:type="gramStart"/>
      <w:r>
        <w:rPr>
          <w:rFonts w:ascii="仿宋_GB2312" w:eastAsia="仿宋_GB2312" w:hint="eastAsia"/>
          <w:sz w:val="32"/>
          <w:szCs w:val="32"/>
        </w:rPr>
        <w:t>凡因漏填错填</w:t>
      </w:r>
      <w:proofErr w:type="gramEnd"/>
      <w:r>
        <w:rPr>
          <w:rFonts w:ascii="仿宋_GB2312" w:eastAsia="仿宋_GB2312" w:hint="eastAsia"/>
          <w:sz w:val="32"/>
          <w:szCs w:val="32"/>
        </w:rPr>
        <w:t>考生信息、答卷字迹不清等原因而影响评卷结果的</w:t>
      </w:r>
      <w:r>
        <w:rPr>
          <w:rFonts w:ascii="仿宋_GB2312" w:eastAsia="仿宋_GB2312" w:hint="eastAsia"/>
          <w:sz w:val="32"/>
          <w:szCs w:val="32"/>
        </w:rPr>
        <w:t>，责任由考生自负。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br/>
      </w: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遇试卷、答题卡、答题纸等分发错误及试卷字迹不清、漏印、重印、缺页等问题，可举手询问。涉及试题内容的疑问，不得向监考员询问。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br/>
        <w:t xml:space="preserve">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五、开考信号发出后，考生方可开始答题。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br/>
        <w:t xml:space="preserve">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六、开考</w:t>
      </w:r>
      <w:r>
        <w:rPr>
          <w:rFonts w:ascii="仿宋_GB2312" w:eastAsia="仿宋_GB2312"/>
          <w:sz w:val="32"/>
          <w:szCs w:val="32"/>
        </w:rPr>
        <w:t>15</w:t>
      </w:r>
      <w:r>
        <w:rPr>
          <w:rFonts w:ascii="仿宋_GB2312" w:eastAsia="仿宋_GB2312"/>
          <w:sz w:val="32"/>
          <w:szCs w:val="32"/>
        </w:rPr>
        <w:t>分钟后，迟到考生不准进入</w:t>
      </w:r>
      <w:r>
        <w:rPr>
          <w:rFonts w:ascii="仿宋_GB2312" w:eastAsia="仿宋_GB2312" w:hint="eastAsia"/>
          <w:sz w:val="32"/>
          <w:szCs w:val="32"/>
        </w:rPr>
        <w:t>考</w:t>
      </w:r>
      <w:r>
        <w:rPr>
          <w:rFonts w:ascii="仿宋_GB2312" w:eastAsia="仿宋_GB2312" w:hint="eastAsia"/>
          <w:sz w:val="32"/>
          <w:szCs w:val="32"/>
        </w:rPr>
        <w:t>场</w:t>
      </w:r>
      <w:r>
        <w:rPr>
          <w:rFonts w:ascii="仿宋_GB2312" w:eastAsia="仿宋_GB2312" w:hint="eastAsia"/>
          <w:sz w:val="32"/>
          <w:szCs w:val="32"/>
        </w:rPr>
        <w:t>参加当科考试</w:t>
      </w:r>
      <w:r w:rsidR="00C074FE">
        <w:rPr>
          <w:rFonts w:ascii="仿宋_GB2312" w:eastAsia="仿宋_GB2312" w:hint="eastAsia"/>
          <w:sz w:val="32"/>
          <w:szCs w:val="32"/>
        </w:rPr>
        <w:t>。所有科目</w:t>
      </w:r>
      <w:r>
        <w:rPr>
          <w:rFonts w:ascii="仿宋_GB2312" w:eastAsia="仿宋_GB2312" w:hint="eastAsia"/>
          <w:sz w:val="32"/>
          <w:szCs w:val="32"/>
        </w:rPr>
        <w:t>考试</w:t>
      </w:r>
      <w:r>
        <w:rPr>
          <w:rFonts w:ascii="仿宋_GB2312" w:eastAsia="仿宋_GB2312" w:hint="eastAsia"/>
          <w:sz w:val="32"/>
          <w:szCs w:val="32"/>
        </w:rPr>
        <w:t>不得提前交卷。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br/>
        <w:t xml:space="preserve">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七、考生应在试卷、答题纸的密封线以外或答题卡规定的区域答题。</w:t>
      </w:r>
      <w:proofErr w:type="gramStart"/>
      <w:r>
        <w:rPr>
          <w:rFonts w:ascii="仿宋_GB2312" w:eastAsia="仿宋_GB2312" w:hint="eastAsia"/>
          <w:sz w:val="32"/>
          <w:szCs w:val="32"/>
        </w:rPr>
        <w:t>不</w:t>
      </w:r>
      <w:proofErr w:type="gramEnd"/>
      <w:r>
        <w:rPr>
          <w:rFonts w:ascii="仿宋_GB2312" w:eastAsia="仿宋_GB2312" w:hint="eastAsia"/>
          <w:sz w:val="32"/>
          <w:szCs w:val="32"/>
        </w:rPr>
        <w:t>得用规定以外的笔和纸答题，写在草稿纸或规定区域以外的答案一律无效，不得在答卷、答题卡上做任何标记。答题过程中只能用同一类型黑色</w:t>
      </w:r>
      <w:r w:rsidR="00C074FE">
        <w:rPr>
          <w:rFonts w:ascii="仿宋_GB2312" w:eastAsia="仿宋_GB2312" w:hint="eastAsia"/>
          <w:sz w:val="32"/>
          <w:szCs w:val="32"/>
        </w:rPr>
        <w:t>墨水</w:t>
      </w:r>
      <w:r>
        <w:rPr>
          <w:rFonts w:ascii="仿宋_GB2312" w:eastAsia="仿宋_GB2312" w:hint="eastAsia"/>
          <w:sz w:val="32"/>
          <w:szCs w:val="32"/>
        </w:rPr>
        <w:t>签字笔。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br/>
        <w:t xml:space="preserve">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八、考生在考场内须保持安静，不准吸烟，不准喧哗，不准交头接耳、左顾右盼、打手势、做暗号，不准夹带、旁窥、抄袭或有意让他人抄袭，不准传抄试题、答案或交换试卷、答题卡，</w:t>
      </w:r>
      <w:proofErr w:type="gramStart"/>
      <w:r>
        <w:rPr>
          <w:rFonts w:ascii="仿宋_GB2312" w:eastAsia="仿宋_GB2312" w:hint="eastAsia"/>
          <w:sz w:val="32"/>
          <w:szCs w:val="32"/>
        </w:rPr>
        <w:t>不</w:t>
      </w:r>
      <w:proofErr w:type="gramEnd"/>
      <w:r>
        <w:rPr>
          <w:rFonts w:ascii="仿宋_GB2312" w:eastAsia="仿宋_GB2312" w:hint="eastAsia"/>
          <w:sz w:val="32"/>
          <w:szCs w:val="32"/>
        </w:rPr>
        <w:t>准将试卷、答卷、答题卡、草稿纸故意损毁</w:t>
      </w:r>
      <w:r>
        <w:rPr>
          <w:rFonts w:ascii="仿宋_GB2312" w:eastAsia="仿宋_GB2312" w:hint="eastAsia"/>
          <w:sz w:val="32"/>
          <w:szCs w:val="32"/>
        </w:rPr>
        <w:lastRenderedPageBreak/>
        <w:t>或带出考场。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br/>
        <w:t xml:space="preserve">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九、考试结束信号发出后，考生应立即停笔并停止答题。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br/>
      </w:r>
      <w:r>
        <w:rPr>
          <w:rFonts w:ascii="仿宋_GB2312" w:eastAsia="仿宋_GB2312" w:hint="eastAsia"/>
          <w:sz w:val="32"/>
          <w:szCs w:val="32"/>
        </w:rPr>
        <w:t>全国统考科目的试卷和答题卡放在桌上，由监考员逐一收取。自命题科目，由考生将试卷、答题卡、答题纸（或答卷）装入原试卷袋内并密封。经监考员逐个核查无误后，方可逐一离开考场。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br/>
        <w:t xml:space="preserve">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十、考生如不遵守考场规则，不服从考</w:t>
      </w:r>
      <w:proofErr w:type="gramStart"/>
      <w:r>
        <w:rPr>
          <w:rFonts w:ascii="仿宋_GB2312" w:eastAsia="仿宋_GB2312" w:hint="eastAsia"/>
          <w:sz w:val="32"/>
          <w:szCs w:val="32"/>
        </w:rPr>
        <w:t>务</w:t>
      </w:r>
      <w:proofErr w:type="gramEnd"/>
      <w:r>
        <w:rPr>
          <w:rFonts w:ascii="仿宋_GB2312" w:eastAsia="仿宋_GB2312" w:hint="eastAsia"/>
          <w:sz w:val="32"/>
          <w:szCs w:val="32"/>
        </w:rPr>
        <w:t>工作人员管理，</w:t>
      </w:r>
      <w:r>
        <w:rPr>
          <w:rFonts w:ascii="仿宋_GB2312" w:eastAsia="仿宋_GB2312" w:hint="eastAsia"/>
          <w:sz w:val="32"/>
          <w:szCs w:val="32"/>
        </w:rPr>
        <w:t>有违纪、作弊等行为的，将按照《国家教育考试违规处理办法》进行处理并将情况记入国家教育考试</w:t>
      </w:r>
      <w:r>
        <w:rPr>
          <w:rFonts w:ascii="仿宋_GB2312" w:eastAsia="仿宋_GB2312" w:hint="eastAsia"/>
          <w:sz w:val="32"/>
          <w:szCs w:val="32"/>
        </w:rPr>
        <w:t>考生</w:t>
      </w:r>
      <w:r>
        <w:rPr>
          <w:rFonts w:ascii="仿宋_GB2312" w:eastAsia="仿宋_GB2312" w:hint="eastAsia"/>
          <w:sz w:val="32"/>
          <w:szCs w:val="32"/>
        </w:rPr>
        <w:t>诚信档案。</w:t>
      </w:r>
      <w:r w:rsidR="00C074FE">
        <w:rPr>
          <w:rFonts w:ascii="仿宋_GB2312" w:eastAsia="仿宋_GB2312" w:hint="eastAsia"/>
          <w:sz w:val="32"/>
          <w:szCs w:val="32"/>
        </w:rPr>
        <w:t>情节严重涉嫌</w:t>
      </w:r>
      <w:r>
        <w:rPr>
          <w:rFonts w:ascii="仿宋_GB2312" w:eastAsia="仿宋_GB2312" w:hint="eastAsia"/>
          <w:sz w:val="32"/>
          <w:szCs w:val="32"/>
        </w:rPr>
        <w:t>违法</w:t>
      </w:r>
      <w:bookmarkStart w:id="0" w:name="_GoBack"/>
      <w:bookmarkEnd w:id="0"/>
      <w:r w:rsidR="00C074FE">
        <w:rPr>
          <w:rFonts w:ascii="仿宋_GB2312" w:eastAsia="仿宋_GB2312" w:hint="eastAsia"/>
          <w:sz w:val="32"/>
          <w:szCs w:val="32"/>
        </w:rPr>
        <w:t>犯罪的，由司法机关依法追究刑事责任。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br/>
      </w:r>
    </w:p>
    <w:p w:rsidR="003C28D9" w:rsidRDefault="003C28D9">
      <w:pPr>
        <w:rPr>
          <w:rFonts w:ascii="仿宋_GB2312" w:eastAsia="仿宋_GB2312"/>
          <w:sz w:val="32"/>
          <w:szCs w:val="32"/>
        </w:rPr>
      </w:pPr>
    </w:p>
    <w:sectPr w:rsidR="003C28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8BE"/>
    <w:rsid w:val="00082955"/>
    <w:rsid w:val="000F2A6E"/>
    <w:rsid w:val="00144DB1"/>
    <w:rsid w:val="003657E2"/>
    <w:rsid w:val="003C28D9"/>
    <w:rsid w:val="004648BE"/>
    <w:rsid w:val="00652D4D"/>
    <w:rsid w:val="00A91968"/>
    <w:rsid w:val="00BE2D90"/>
    <w:rsid w:val="00C074FE"/>
    <w:rsid w:val="00C959CF"/>
    <w:rsid w:val="067537DF"/>
    <w:rsid w:val="2D345818"/>
    <w:rsid w:val="6E89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67B51"/>
  <w15:docId w15:val="{0675D640-9004-4E67-9804-19A8F9463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-input">
    <w:name w:val="ch-input"/>
    <w:basedOn w:val="a0"/>
    <w:qFormat/>
  </w:style>
  <w:style w:type="character" w:customStyle="1" w:styleId="a4">
    <w:name w:val="纯文本 字符"/>
    <w:basedOn w:val="a0"/>
    <w:link w:val="a3"/>
    <w:rPr>
      <w:rFonts w:ascii="宋体" w:eastAsia="宋体" w:hAnsi="宋体" w:cs="宋体"/>
      <w:kern w:val="0"/>
      <w:sz w:val="24"/>
      <w:szCs w:val="24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 雅慧</dc:creator>
  <cp:lastModifiedBy>郭 雅慧</cp:lastModifiedBy>
  <cp:revision>22</cp:revision>
  <cp:lastPrinted>2022-09-20T02:39:00Z</cp:lastPrinted>
  <dcterms:created xsi:type="dcterms:W3CDTF">2022-09-15T07:42:00Z</dcterms:created>
  <dcterms:modified xsi:type="dcterms:W3CDTF">2022-09-20T02:44:00Z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